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1A" w:rsidRPr="00A91B1A" w:rsidRDefault="00A91B1A" w:rsidP="00A91B1A">
      <w:pPr>
        <w:spacing w:after="86" w:line="240" w:lineRule="auto"/>
        <w:outlineLvl w:val="0"/>
        <w:rPr>
          <w:rFonts w:ascii="inherit" w:eastAsia="Times New Roman" w:hAnsi="inherit" w:cs="Times New Roman"/>
          <w:b/>
          <w:bCs/>
          <w:color w:val="070707"/>
          <w:kern w:val="36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70707"/>
          <w:kern w:val="36"/>
          <w:sz w:val="24"/>
          <w:szCs w:val="24"/>
        </w:rPr>
        <w:t>S</w:t>
      </w:r>
      <w:r w:rsidRPr="00A91B1A">
        <w:rPr>
          <w:rFonts w:ascii="inherit" w:eastAsia="Times New Roman" w:hAnsi="inherit" w:cs="Times New Roman"/>
          <w:b/>
          <w:bCs/>
          <w:color w:val="070707"/>
          <w:kern w:val="36"/>
          <w:sz w:val="24"/>
          <w:szCs w:val="24"/>
        </w:rPr>
        <w:t xml:space="preserve">ea Level Alarmism Unravels </w:t>
      </w:r>
      <w:proofErr w:type="gramStart"/>
      <w:r w:rsidRPr="00A91B1A">
        <w:rPr>
          <w:rFonts w:ascii="inherit" w:eastAsia="Times New Roman" w:hAnsi="inherit" w:cs="Times New Roman"/>
          <w:b/>
          <w:bCs/>
          <w:color w:val="070707"/>
          <w:kern w:val="36"/>
          <w:sz w:val="24"/>
          <w:szCs w:val="24"/>
        </w:rPr>
        <w:t>As</w:t>
      </w:r>
      <w:proofErr w:type="gramEnd"/>
      <w:r w:rsidRPr="00A91B1A">
        <w:rPr>
          <w:rFonts w:ascii="inherit" w:eastAsia="Times New Roman" w:hAnsi="inherit" w:cs="Times New Roman"/>
          <w:b/>
          <w:bCs/>
          <w:color w:val="070707"/>
          <w:kern w:val="36"/>
          <w:sz w:val="24"/>
          <w:szCs w:val="24"/>
        </w:rPr>
        <w:t xml:space="preserve"> Earth’s Coastlines Are Observed Expanding Since 1984</w:t>
      </w:r>
    </w:p>
    <w:p w:rsidR="00A91B1A" w:rsidRPr="00A91B1A" w:rsidRDefault="00A91B1A" w:rsidP="00A91B1A">
      <w:pPr>
        <w:spacing w:after="26" w:line="240" w:lineRule="auto"/>
        <w:rPr>
          <w:rFonts w:eastAsia="Times New Roman"/>
          <w:color w:val="070707"/>
          <w:sz w:val="12"/>
          <w:szCs w:val="12"/>
        </w:rPr>
      </w:pPr>
      <w:hyperlink r:id="rId4" w:tooltip="Sea Level Alarmism Unravels As Earth’s Coastlines Are Observed Expanding Since 1984" w:history="1">
        <w:r w:rsidRPr="00A91B1A">
          <w:rPr>
            <w:rFonts w:eastAsia="Times New Roman"/>
            <w:color w:val="555555"/>
            <w:sz w:val="12"/>
            <w:u w:val="single"/>
          </w:rPr>
          <w:t>2 days ago</w:t>
        </w:r>
      </w:hyperlink>
    </w:p>
    <w:p w:rsidR="00A91B1A" w:rsidRPr="00A91B1A" w:rsidRDefault="00A91B1A" w:rsidP="00A91B1A">
      <w:pPr>
        <w:spacing w:after="0" w:line="240" w:lineRule="auto"/>
        <w:rPr>
          <w:rFonts w:eastAsia="Times New Roman"/>
          <w:color w:val="070707"/>
          <w:sz w:val="12"/>
          <w:szCs w:val="12"/>
        </w:rPr>
      </w:pPr>
      <w:r w:rsidRPr="00A91B1A">
        <w:rPr>
          <w:rFonts w:eastAsia="Times New Roman"/>
          <w:color w:val="070707"/>
          <w:sz w:val="12"/>
          <w:szCs w:val="12"/>
        </w:rPr>
        <w:t> </w:t>
      </w:r>
    </w:p>
    <w:p w:rsidR="00A91B1A" w:rsidRPr="00A91B1A" w:rsidRDefault="00A91B1A" w:rsidP="00A91B1A">
      <w:pPr>
        <w:spacing w:after="26" w:line="240" w:lineRule="auto"/>
        <w:rPr>
          <w:rFonts w:eastAsia="Times New Roman"/>
          <w:color w:val="070707"/>
          <w:sz w:val="12"/>
          <w:szCs w:val="12"/>
        </w:rPr>
      </w:pPr>
      <w:hyperlink r:id="rId5" w:history="1">
        <w:r w:rsidRPr="00A91B1A">
          <w:rPr>
            <w:rFonts w:eastAsia="Times New Roman"/>
            <w:color w:val="555555"/>
            <w:sz w:val="12"/>
            <w:u w:val="single"/>
          </w:rPr>
          <w:t xml:space="preserve">Charles </w:t>
        </w:r>
        <w:proofErr w:type="spellStart"/>
        <w:r w:rsidRPr="00A91B1A">
          <w:rPr>
            <w:rFonts w:eastAsia="Times New Roman"/>
            <w:color w:val="555555"/>
            <w:sz w:val="12"/>
            <w:u w:val="single"/>
          </w:rPr>
          <w:t>Rotter</w:t>
        </w:r>
        <w:proofErr w:type="spellEnd"/>
      </w:hyperlink>
    </w:p>
    <w:p w:rsidR="00A91B1A" w:rsidRPr="00A91B1A" w:rsidRDefault="00A91B1A" w:rsidP="00A91B1A">
      <w:pPr>
        <w:spacing w:after="0" w:line="240" w:lineRule="auto"/>
        <w:rPr>
          <w:rFonts w:eastAsia="Times New Roman"/>
          <w:color w:val="070707"/>
          <w:sz w:val="12"/>
          <w:szCs w:val="12"/>
        </w:rPr>
      </w:pPr>
      <w:r w:rsidRPr="00A91B1A">
        <w:rPr>
          <w:rFonts w:eastAsia="Times New Roman"/>
          <w:color w:val="070707"/>
          <w:sz w:val="12"/>
          <w:szCs w:val="12"/>
        </w:rPr>
        <w:t> </w:t>
      </w:r>
    </w:p>
    <w:p w:rsidR="00A91B1A" w:rsidRPr="00A91B1A" w:rsidRDefault="00A91B1A" w:rsidP="00A91B1A">
      <w:pPr>
        <w:spacing w:after="86" w:line="240" w:lineRule="auto"/>
        <w:rPr>
          <w:rFonts w:eastAsia="Times New Roman"/>
          <w:color w:val="070707"/>
          <w:sz w:val="12"/>
          <w:szCs w:val="12"/>
        </w:rPr>
      </w:pPr>
      <w:hyperlink r:id="rId6" w:anchor="comments" w:history="1">
        <w:r w:rsidRPr="00A91B1A">
          <w:rPr>
            <w:rFonts w:eastAsia="Times New Roman"/>
            <w:color w:val="555555"/>
            <w:sz w:val="12"/>
            <w:u w:val="single"/>
          </w:rPr>
          <w:t>91 Comments</w:t>
        </w:r>
      </w:hyperlink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13"/>
          <w:szCs w:val="13"/>
        </w:rPr>
      </w:pPr>
      <w:proofErr w:type="gramStart"/>
      <w:r w:rsidRPr="00A91B1A">
        <w:rPr>
          <w:rFonts w:eastAsia="Times New Roman"/>
          <w:color w:val="070707"/>
          <w:sz w:val="13"/>
          <w:szCs w:val="13"/>
        </w:rPr>
        <w:t>from</w:t>
      </w:r>
      <w:proofErr w:type="gramEnd"/>
      <w:r w:rsidRPr="00A91B1A">
        <w:rPr>
          <w:rFonts w:eastAsia="Times New Roman"/>
          <w:color w:val="070707"/>
          <w:sz w:val="13"/>
          <w:szCs w:val="13"/>
        </w:rPr>
        <w:t xml:space="preserve"> the </w:t>
      </w:r>
      <w:proofErr w:type="spellStart"/>
      <w:r w:rsidRPr="00A91B1A">
        <w:rPr>
          <w:rFonts w:eastAsia="Times New Roman"/>
          <w:b/>
          <w:bCs/>
          <w:color w:val="070707"/>
          <w:sz w:val="13"/>
        </w:rPr>
        <w:fldChar w:fldCharType="begin"/>
      </w:r>
      <w:r w:rsidRPr="00A91B1A">
        <w:rPr>
          <w:rFonts w:eastAsia="Times New Roman"/>
          <w:b/>
          <w:bCs/>
          <w:color w:val="070707"/>
          <w:sz w:val="13"/>
        </w:rPr>
        <w:instrText xml:space="preserve"> HYPERLINK "https://notrickszone.com/2021/11/18/sea-level-alarmism-unravels-as-earths-coastlines-are-observed-expanding-since-1984/" </w:instrText>
      </w:r>
      <w:r w:rsidRPr="00A91B1A">
        <w:rPr>
          <w:rFonts w:eastAsia="Times New Roman"/>
          <w:b/>
          <w:bCs/>
          <w:color w:val="070707"/>
          <w:sz w:val="13"/>
        </w:rPr>
        <w:fldChar w:fldCharType="separate"/>
      </w:r>
      <w:r w:rsidRPr="00A91B1A">
        <w:rPr>
          <w:rFonts w:eastAsia="Times New Roman"/>
          <w:b/>
          <w:bCs/>
          <w:color w:val="D10014"/>
          <w:sz w:val="13"/>
          <w:u w:val="single"/>
        </w:rPr>
        <w:t>NoTricksZone</w:t>
      </w:r>
      <w:proofErr w:type="spellEnd"/>
      <w:r w:rsidRPr="00A91B1A">
        <w:rPr>
          <w:rFonts w:eastAsia="Times New Roman"/>
          <w:b/>
          <w:bCs/>
          <w:color w:val="070707"/>
          <w:sz w:val="13"/>
        </w:rPr>
        <w:fldChar w:fldCharType="end"/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13"/>
          <w:szCs w:val="13"/>
        </w:rPr>
      </w:pPr>
      <w:proofErr w:type="gramStart"/>
      <w:r w:rsidRPr="00A91B1A">
        <w:rPr>
          <w:rFonts w:eastAsia="Times New Roman"/>
          <w:i/>
          <w:iCs/>
          <w:color w:val="070707"/>
          <w:sz w:val="13"/>
        </w:rPr>
        <w:t>By </w:t>
      </w:r>
      <w:hyperlink r:id="rId7" w:history="1">
        <w:r w:rsidRPr="00A91B1A">
          <w:rPr>
            <w:rFonts w:eastAsia="Times New Roman"/>
            <w:i/>
            <w:iCs/>
            <w:color w:val="D10014"/>
            <w:sz w:val="13"/>
            <w:u w:val="single"/>
          </w:rPr>
          <w:t>Kenneth Richard</w:t>
        </w:r>
      </w:hyperlink>
      <w:r w:rsidRPr="00A91B1A">
        <w:rPr>
          <w:rFonts w:eastAsia="Times New Roman"/>
          <w:i/>
          <w:iCs/>
          <w:color w:val="070707"/>
          <w:sz w:val="13"/>
        </w:rPr>
        <w:t> on </w:t>
      </w:r>
      <w:r w:rsidRPr="00A91B1A">
        <w:rPr>
          <w:rFonts w:eastAsia="Times New Roman"/>
          <w:color w:val="070707"/>
          <w:sz w:val="13"/>
          <w:szCs w:val="13"/>
        </w:rPr>
        <w:t>18.</w:t>
      </w:r>
      <w:proofErr w:type="gramEnd"/>
      <w:r w:rsidRPr="00A91B1A">
        <w:rPr>
          <w:rFonts w:eastAsia="Times New Roman"/>
          <w:color w:val="070707"/>
          <w:sz w:val="13"/>
          <w:szCs w:val="13"/>
        </w:rPr>
        <w:t xml:space="preserve"> November 2021</w:t>
      </w:r>
    </w:p>
    <w:p w:rsidR="00A91B1A" w:rsidRPr="00A91B1A" w:rsidRDefault="00A91B1A" w:rsidP="00A91B1A">
      <w:pPr>
        <w:spacing w:after="171" w:line="240" w:lineRule="auto"/>
        <w:outlineLvl w:val="3"/>
        <w:rPr>
          <w:rFonts w:ascii="inherit" w:eastAsia="Times New Roman" w:hAnsi="inherit"/>
          <w:color w:val="333333"/>
          <w:sz w:val="20"/>
          <w:szCs w:val="20"/>
        </w:rPr>
      </w:pPr>
      <w:r w:rsidRPr="00A91B1A">
        <w:rPr>
          <w:rFonts w:ascii="inherit" w:eastAsia="Times New Roman" w:hAnsi="inherit"/>
          <w:b/>
          <w:bCs/>
          <w:color w:val="333333"/>
          <w:sz w:val="20"/>
          <w:szCs w:val="20"/>
        </w:rPr>
        <w:t>Despite sea level rise, 1984-2019 satellite data show coastlines have been globally </w:t>
      </w:r>
      <w:r w:rsidRPr="00A91B1A">
        <w:rPr>
          <w:rFonts w:ascii="inherit" w:eastAsia="Times New Roman" w:hAnsi="inherit"/>
          <w:b/>
          <w:bCs/>
          <w:i/>
          <w:iCs/>
          <w:color w:val="333333"/>
          <w:sz w:val="20"/>
          <w:szCs w:val="20"/>
        </w:rPr>
        <w:t>expanding</w:t>
      </w:r>
      <w:r w:rsidRPr="00A91B1A">
        <w:rPr>
          <w:rFonts w:ascii="inherit" w:eastAsia="Times New Roman" w:hAnsi="inherit"/>
          <w:b/>
          <w:bCs/>
          <w:color w:val="333333"/>
          <w:sz w:val="20"/>
          <w:szCs w:val="20"/>
        </w:rPr>
        <w:t> by a net +0.26 m/year. 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A new study affirms what satellite data have been telling us for years: “</w:t>
      </w:r>
      <w:r w:rsidRPr="00A91B1A">
        <w:rPr>
          <w:rFonts w:eastAsia="Times New Roman"/>
          <w:b/>
          <w:bCs/>
          <w:i/>
          <w:iCs/>
          <w:color w:val="070707"/>
          <w:sz w:val="20"/>
          <w:szCs w:val="20"/>
        </w:rPr>
        <w:t xml:space="preserve">the global coastline is </w:t>
      </w:r>
      <w:proofErr w:type="spellStart"/>
      <w:r w:rsidRPr="00A91B1A">
        <w:rPr>
          <w:rFonts w:eastAsia="Times New Roman"/>
          <w:b/>
          <w:bCs/>
          <w:i/>
          <w:iCs/>
          <w:color w:val="070707"/>
          <w:sz w:val="20"/>
          <w:szCs w:val="20"/>
        </w:rPr>
        <w:t>prograding</w:t>
      </w:r>
      <w:proofErr w:type="spellEnd"/>
      <w:r w:rsidRPr="00A91B1A">
        <w:rPr>
          <w:rFonts w:eastAsia="Times New Roman"/>
          <w:color w:val="070707"/>
          <w:sz w:val="20"/>
          <w:szCs w:val="20"/>
        </w:rPr>
        <w:t>” (</w:t>
      </w:r>
      <w:hyperlink r:id="rId8" w:history="1">
        <w:r w:rsidRPr="00A91B1A">
          <w:rPr>
            <w:rFonts w:eastAsia="Times New Roman"/>
            <w:b/>
            <w:bCs/>
            <w:color w:val="D10014"/>
            <w:sz w:val="20"/>
            <w:szCs w:val="20"/>
            <w:u w:val="single"/>
          </w:rPr>
          <w:t>Mao et al., 2021</w:t>
        </w:r>
      </w:hyperlink>
      <w:r w:rsidRPr="00A91B1A">
        <w:rPr>
          <w:rFonts w:eastAsia="Times New Roman"/>
          <w:color w:val="070707"/>
          <w:sz w:val="20"/>
          <w:szCs w:val="20"/>
        </w:rPr>
        <w:t>).</w:t>
      </w:r>
    </w:p>
    <w:p w:rsidR="00A91B1A" w:rsidRPr="00A91B1A" w:rsidRDefault="00A91B1A" w:rsidP="00A91B1A">
      <w:pPr>
        <w:spacing w:after="0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noProof/>
          <w:color w:val="070707"/>
          <w:sz w:val="20"/>
          <w:szCs w:val="20"/>
        </w:rPr>
        <w:drawing>
          <wp:inline distT="0" distB="0" distL="0" distR="0">
            <wp:extent cx="5951764" cy="4199300"/>
            <wp:effectExtent l="19050" t="0" r="0" b="0"/>
            <wp:docPr id="1" name="Picture 1" descr="https://149366104.v2.pressablecdn.com/wp-content/uploads/2021/11/Global-coastline-is-expanding-0.26-m-per-year-1984-to-2019-Mao-2021--720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9366104.v2.pressablecdn.com/wp-content/uploads/2021/11/Global-coastline-is-expanding-0.26-m-per-year-1984-to-2019-Mao-2021--720x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64" cy="419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B1A">
        <w:rPr>
          <w:rFonts w:eastAsia="Times New Roman"/>
          <w:b/>
          <w:bCs/>
          <w:color w:val="070707"/>
          <w:sz w:val="20"/>
          <w:szCs w:val="20"/>
        </w:rPr>
        <w:t>Image Source: </w:t>
      </w:r>
      <w:hyperlink r:id="rId10" w:history="1">
        <w:r w:rsidRPr="00A91B1A">
          <w:rPr>
            <w:rFonts w:eastAsia="Times New Roman"/>
            <w:b/>
            <w:bCs/>
            <w:color w:val="D10014"/>
            <w:sz w:val="20"/>
            <w:szCs w:val="20"/>
            <w:u w:val="single"/>
          </w:rPr>
          <w:t>Mao et al., 2021</w:t>
        </w:r>
      </w:hyperlink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b/>
          <w:bCs/>
          <w:color w:val="070707"/>
          <w:sz w:val="20"/>
          <w:szCs w:val="20"/>
        </w:rPr>
        <w:t>Growing islands, beaches, coasts “all over the world”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This isn’t the first time shoreline expansion in the era of global warming and allegedly rapid sea level rise has been documented.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A 2019 global-scale analysis of 709 islands in the Pacific and Indian Oceans revealed </w:t>
      </w:r>
      <w:hyperlink r:id="rId11" w:history="1">
        <w:r w:rsidRPr="00A91B1A">
          <w:rPr>
            <w:rFonts w:eastAsia="Times New Roman"/>
            <w:b/>
            <w:bCs/>
            <w:color w:val="D10014"/>
            <w:sz w:val="20"/>
            <w:szCs w:val="20"/>
          </w:rPr>
          <w:t>89% were either stable or growing in size</w:t>
        </w:r>
      </w:hyperlink>
      <w:r w:rsidRPr="00A91B1A">
        <w:rPr>
          <w:rFonts w:eastAsia="Times New Roman"/>
          <w:color w:val="070707"/>
          <w:sz w:val="20"/>
          <w:szCs w:val="20"/>
        </w:rPr>
        <w:t>, and that </w:t>
      </w:r>
      <w:r w:rsidRPr="00A91B1A">
        <w:rPr>
          <w:rFonts w:eastAsia="Times New Roman"/>
          <w:i/>
          <w:iCs/>
          <w:color w:val="070707"/>
          <w:sz w:val="20"/>
          <w:szCs w:val="20"/>
        </w:rPr>
        <w:t>no</w:t>
      </w:r>
      <w:r w:rsidRPr="00A91B1A">
        <w:rPr>
          <w:rFonts w:eastAsia="Times New Roman"/>
          <w:color w:val="070707"/>
          <w:sz w:val="20"/>
          <w:szCs w:val="20"/>
        </w:rPr>
        <w:t> island larger than 10 ha (and only 1.2% of islands larger than 5 ha) had decreased in size since the 1980s (</w:t>
      </w:r>
      <w:proofErr w:type="spellStart"/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begin"/>
      </w:r>
      <w:r w:rsidRPr="00A91B1A">
        <w:rPr>
          <w:rFonts w:eastAsia="Times New Roman"/>
          <w:b/>
          <w:bCs/>
          <w:color w:val="070707"/>
          <w:sz w:val="20"/>
          <w:szCs w:val="20"/>
        </w:rPr>
        <w:instrText xml:space="preserve"> HYPERLINK "https://wires.onlinelibrary.wiley.com/doi/abs/10.1002/wcc.557" </w:instrText>
      </w:r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separate"/>
      </w:r>
      <w:r w:rsidRPr="00A91B1A">
        <w:rPr>
          <w:rFonts w:eastAsia="Times New Roman"/>
          <w:b/>
          <w:bCs/>
          <w:color w:val="D10014"/>
          <w:sz w:val="20"/>
          <w:szCs w:val="20"/>
          <w:u w:val="single"/>
        </w:rPr>
        <w:t>Duvat</w:t>
      </w:r>
      <w:proofErr w:type="spellEnd"/>
      <w:r w:rsidRPr="00A91B1A">
        <w:rPr>
          <w:rFonts w:eastAsia="Times New Roman"/>
          <w:b/>
          <w:bCs/>
          <w:color w:val="D10014"/>
          <w:sz w:val="20"/>
          <w:szCs w:val="20"/>
          <w:u w:val="single"/>
        </w:rPr>
        <w:t>, 2019</w:t>
      </w:r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end"/>
      </w:r>
      <w:r w:rsidRPr="00A91B1A">
        <w:rPr>
          <w:rFonts w:eastAsia="Times New Roman"/>
          <w:color w:val="070707"/>
          <w:sz w:val="20"/>
          <w:szCs w:val="20"/>
        </w:rPr>
        <w:t>).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Likewise, the globe’s </w:t>
      </w:r>
      <w:hyperlink r:id="rId12" w:history="1">
        <w:r w:rsidRPr="00A91B1A">
          <w:rPr>
            <w:rFonts w:eastAsia="Times New Roman"/>
            <w:b/>
            <w:bCs/>
            <w:color w:val="D10014"/>
            <w:sz w:val="20"/>
            <w:szCs w:val="20"/>
            <w:u w:val="single"/>
          </w:rPr>
          <w:t>beaches been growing by 0.33 m/year</w:t>
        </w:r>
      </w:hyperlink>
      <w:r w:rsidRPr="00A91B1A">
        <w:rPr>
          <w:rFonts w:eastAsia="Times New Roman"/>
          <w:color w:val="070707"/>
          <w:sz w:val="20"/>
          <w:szCs w:val="20"/>
        </w:rPr>
        <w:t> since 1984 (</w:t>
      </w:r>
      <w:proofErr w:type="spellStart"/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begin"/>
      </w:r>
      <w:r w:rsidRPr="00A91B1A">
        <w:rPr>
          <w:rFonts w:eastAsia="Times New Roman"/>
          <w:b/>
          <w:bCs/>
          <w:color w:val="070707"/>
          <w:sz w:val="20"/>
          <w:szCs w:val="20"/>
        </w:rPr>
        <w:instrText xml:space="preserve"> HYPERLINK "https://www.nature.com/articles/s41598-018-24630-6" </w:instrText>
      </w:r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separate"/>
      </w:r>
      <w:r w:rsidRPr="00A91B1A">
        <w:rPr>
          <w:rFonts w:eastAsia="Times New Roman"/>
          <w:b/>
          <w:bCs/>
          <w:color w:val="D10014"/>
          <w:sz w:val="20"/>
          <w:szCs w:val="20"/>
          <w:u w:val="single"/>
        </w:rPr>
        <w:t>Luijendijk</w:t>
      </w:r>
      <w:proofErr w:type="spellEnd"/>
      <w:r w:rsidRPr="00A91B1A">
        <w:rPr>
          <w:rFonts w:eastAsia="Times New Roman"/>
          <w:b/>
          <w:bCs/>
          <w:color w:val="D10014"/>
          <w:sz w:val="20"/>
          <w:szCs w:val="20"/>
          <w:u w:val="single"/>
        </w:rPr>
        <w:t xml:space="preserve"> et al., 2018</w:t>
      </w:r>
      <w:r w:rsidRPr="00A91B1A">
        <w:rPr>
          <w:rFonts w:eastAsia="Times New Roman"/>
          <w:b/>
          <w:bCs/>
          <w:color w:val="070707"/>
          <w:sz w:val="20"/>
          <w:szCs w:val="20"/>
        </w:rPr>
        <w:fldChar w:fldCharType="end"/>
      </w:r>
      <w:r w:rsidRPr="00A91B1A">
        <w:rPr>
          <w:rFonts w:eastAsia="Times New Roman"/>
          <w:color w:val="070707"/>
          <w:sz w:val="20"/>
          <w:szCs w:val="20"/>
        </w:rPr>
        <w:t>).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In </w:t>
      </w:r>
      <w:hyperlink r:id="rId13" w:history="1">
        <w:r w:rsidRPr="00A91B1A">
          <w:rPr>
            <w:rFonts w:eastAsia="Times New Roman"/>
            <w:b/>
            <w:bCs/>
            <w:color w:val="D10014"/>
            <w:sz w:val="20"/>
            <w:szCs w:val="20"/>
          </w:rPr>
          <w:t>a</w:t>
        </w:r>
        <w:r w:rsidRPr="00A91B1A">
          <w:rPr>
            <w:rFonts w:eastAsia="Times New Roman"/>
            <w:color w:val="D10014"/>
            <w:sz w:val="20"/>
            <w:szCs w:val="20"/>
            <w:u w:val="single"/>
          </w:rPr>
          <w:t> </w:t>
        </w:r>
        <w:r w:rsidRPr="00A91B1A">
          <w:rPr>
            <w:rFonts w:eastAsia="Times New Roman"/>
            <w:b/>
            <w:bCs/>
            <w:color w:val="D10014"/>
            <w:sz w:val="20"/>
            <w:szCs w:val="20"/>
          </w:rPr>
          <w:t>press release</w:t>
        </w:r>
      </w:hyperlink>
      <w:r w:rsidRPr="00A91B1A">
        <w:rPr>
          <w:rFonts w:eastAsia="Times New Roman"/>
          <w:color w:val="070707"/>
          <w:sz w:val="20"/>
          <w:szCs w:val="20"/>
        </w:rPr>
        <w:t> for </w:t>
      </w:r>
      <w:hyperlink r:id="rId14" w:history="1">
        <w:r w:rsidRPr="00A91B1A">
          <w:rPr>
            <w:rFonts w:eastAsia="Times New Roman"/>
            <w:b/>
            <w:bCs/>
            <w:color w:val="D10014"/>
            <w:sz w:val="20"/>
            <w:szCs w:val="20"/>
            <w:u w:val="single"/>
          </w:rPr>
          <w:t>a 2016 paper</w:t>
        </w:r>
      </w:hyperlink>
      <w:r w:rsidRPr="00A91B1A">
        <w:rPr>
          <w:rFonts w:eastAsia="Times New Roman"/>
          <w:color w:val="070707"/>
          <w:sz w:val="20"/>
          <w:szCs w:val="20"/>
        </w:rPr>
        <w:t> on coastal land area changes from 1985 to 2015, scientists acknowledged this: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i/>
          <w:iCs/>
          <w:color w:val="070707"/>
          <w:sz w:val="20"/>
          <w:szCs w:val="20"/>
        </w:rPr>
        <w:lastRenderedPageBreak/>
        <w:t>“We expected that the coast would start to retreat due to sea level rise, but the most surprising thing is that </w:t>
      </w:r>
      <w:r w:rsidRPr="00A91B1A">
        <w:rPr>
          <w:rFonts w:eastAsia="Times New Roman"/>
          <w:b/>
          <w:bCs/>
          <w:i/>
          <w:iCs/>
          <w:color w:val="070707"/>
          <w:sz w:val="20"/>
          <w:szCs w:val="20"/>
        </w:rPr>
        <w:t>the coasts are growing all over the world</w:t>
      </w:r>
      <w:r w:rsidRPr="00A91B1A">
        <w:rPr>
          <w:rFonts w:eastAsia="Times New Roman"/>
          <w:i/>
          <w:iCs/>
          <w:color w:val="070707"/>
          <w:sz w:val="20"/>
          <w:szCs w:val="20"/>
        </w:rPr>
        <w:t>“</w:t>
      </w:r>
      <w:r w:rsidRPr="00A91B1A">
        <w:rPr>
          <w:rFonts w:eastAsia="Times New Roman"/>
          <w:color w:val="070707"/>
          <w:sz w:val="20"/>
          <w:szCs w:val="20"/>
        </w:rPr>
        <w:t> – </w:t>
      </w:r>
      <w:hyperlink r:id="rId15" w:history="1">
        <w:r w:rsidRPr="00A91B1A">
          <w:rPr>
            <w:rFonts w:eastAsia="Times New Roman"/>
            <w:b/>
            <w:bCs/>
            <w:color w:val="D10014"/>
            <w:sz w:val="20"/>
            <w:szCs w:val="20"/>
            <w:u w:val="single"/>
          </w:rPr>
          <w:t>BBC</w:t>
        </w:r>
      </w:hyperlink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b/>
          <w:bCs/>
          <w:color w:val="070707"/>
          <w:sz w:val="20"/>
          <w:szCs w:val="20"/>
        </w:rPr>
        <w:t>“Accretion is the dominant trend…across the world”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Today there are high resolution satellite images available from Google Earth clearly demarcating global-scale decadal shoreline change since the 1980s.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According to Mao and colleagues, Australia’s coasts have been growing at a rate of +0.10 m/year. Asia’s coasts have been expanding +0.64 m/year. Europe’s coasts are accreting +0.45 m/year. And the African continent has been observed expanding at a +0.31 m/year clip since 1984.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The only two continents where coasts have not been observed expanding in recent decades are South America, 0.00 m/year, and North America, -0.29 m/year.</w:t>
      </w:r>
    </w:p>
    <w:p w:rsidR="00A91B1A" w:rsidRPr="00A91B1A" w:rsidRDefault="00A91B1A" w:rsidP="00A91B1A">
      <w:pPr>
        <w:spacing w:after="129" w:line="240" w:lineRule="auto"/>
        <w:rPr>
          <w:rFonts w:eastAsia="Times New Roman"/>
          <w:color w:val="070707"/>
          <w:sz w:val="20"/>
          <w:szCs w:val="20"/>
        </w:rPr>
      </w:pPr>
      <w:r w:rsidRPr="00A91B1A">
        <w:rPr>
          <w:rFonts w:eastAsia="Times New Roman"/>
          <w:color w:val="070707"/>
          <w:sz w:val="20"/>
          <w:szCs w:val="20"/>
        </w:rPr>
        <w:t>Claims of dangerously accelerating sea level rise posing an imminent global threat to coasts have once again been challenged by real-world observational evidence.</w:t>
      </w:r>
    </w:p>
    <w:p w:rsidR="00A15C82" w:rsidRPr="00A91B1A" w:rsidRDefault="00A15C82">
      <w:pPr>
        <w:rPr>
          <w:sz w:val="20"/>
          <w:szCs w:val="20"/>
        </w:rPr>
      </w:pPr>
    </w:p>
    <w:sectPr w:rsidR="00A15C82" w:rsidRPr="00A91B1A" w:rsidSect="00A1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1B1A"/>
    <w:rsid w:val="00A15C82"/>
    <w:rsid w:val="00A91B1A"/>
    <w:rsid w:val="00E0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82"/>
  </w:style>
  <w:style w:type="paragraph" w:styleId="Heading1">
    <w:name w:val="heading 1"/>
    <w:basedOn w:val="Normal"/>
    <w:link w:val="Heading1Char"/>
    <w:uiPriority w:val="9"/>
    <w:qFormat/>
    <w:rsid w:val="00A91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91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B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1B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1A"/>
    <w:rPr>
      <w:b/>
      <w:bCs/>
    </w:rPr>
  </w:style>
  <w:style w:type="character" w:styleId="Emphasis">
    <w:name w:val="Emphasis"/>
    <w:basedOn w:val="DefaultParagraphFont"/>
    <w:uiPriority w:val="20"/>
    <w:qFormat/>
    <w:rsid w:val="00A91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38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21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7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50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924271621002598" TargetMode="External"/><Relationship Id="rId13" Type="http://schemas.openxmlformats.org/officeDocument/2006/relationships/hyperlink" Target="https://notrickszone.com/wp-content/uploads/2021/11/Donchyts-2016-Coasts-growing-all-over-the-worl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rickszone.com/author/kenneth-richard/" TargetMode="External"/><Relationship Id="rId12" Type="http://schemas.openxmlformats.org/officeDocument/2006/relationships/hyperlink" Target="https://notrickszone.com/wp-content/uploads/2021/11/Coasts-and-beaches-growing-across-the-world-Luijendijk-2018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attsupwiththat.com/2021/11/19/sea-level-alarmism-unravels-as-earths-coastlines-are-observed-expanding-since-1984/" TargetMode="External"/><Relationship Id="rId11" Type="http://schemas.openxmlformats.org/officeDocument/2006/relationships/hyperlink" Target="https://notrickszone.com/wp-content/uploads/2020/12/Coastal-stability-and-growth-across-the-globe-in-recent-decades-Duvat-2019.jpg" TargetMode="External"/><Relationship Id="rId5" Type="http://schemas.openxmlformats.org/officeDocument/2006/relationships/hyperlink" Target="https://wattsupwiththat.com/author/jeeztheadmin/" TargetMode="External"/><Relationship Id="rId15" Type="http://schemas.openxmlformats.org/officeDocument/2006/relationships/hyperlink" Target="https://www.bbc.com/news/science-environment-37187100" TargetMode="External"/><Relationship Id="rId10" Type="http://schemas.openxmlformats.org/officeDocument/2006/relationships/hyperlink" Target="https://www.sciencedirect.com/science/article/abs/pii/S0924271621002598" TargetMode="External"/><Relationship Id="rId4" Type="http://schemas.openxmlformats.org/officeDocument/2006/relationships/hyperlink" Target="https://wattsupwiththat.com/2021/11/19/sea-level-alarmism-unravels-as-earths-coastlines-are-observed-expanding-since-1984/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nature.com/articles/nclimate3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2021-11-21T17:29:00Z</dcterms:created>
  <dcterms:modified xsi:type="dcterms:W3CDTF">2021-11-21T17:34:00Z</dcterms:modified>
</cp:coreProperties>
</file>